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7D14" w:rsidRDefault="00080766">
      <w:pPr>
        <w:spacing w:after="0" w:line="259" w:lineRule="auto"/>
        <w:ind w:left="192" w:right="0" w:firstLine="0"/>
        <w:jc w:val="left"/>
      </w:pPr>
      <w:bookmarkStart w:id="0" w:name="_GoBack"/>
      <w:bookmarkEnd w:id="0"/>
      <w:r>
        <w:rPr>
          <w:rFonts w:ascii="Cambria" w:eastAsia="Cambria" w:hAnsi="Cambria" w:cs="Cambria"/>
          <w:b/>
          <w:sz w:val="26"/>
        </w:rPr>
        <w:t xml:space="preserve">A LA CONSEJERÍA DE AGRICULTURA DE LA JUNTA DE COMUNIDADES </w:t>
      </w:r>
    </w:p>
    <w:p w:rsidR="00867D14" w:rsidRDefault="00080766">
      <w:pPr>
        <w:spacing w:after="0" w:line="259" w:lineRule="auto"/>
        <w:ind w:left="0" w:firstLine="0"/>
        <w:jc w:val="center"/>
      </w:pPr>
      <w:r>
        <w:rPr>
          <w:rFonts w:ascii="Cambria" w:eastAsia="Cambria" w:hAnsi="Cambria" w:cs="Cambria"/>
          <w:b/>
          <w:sz w:val="26"/>
        </w:rPr>
        <w:t xml:space="preserve">DE CASTILLA LA MANCHA.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rPr>
          <w:rFonts w:ascii="Cambria" w:eastAsia="Cambria" w:hAnsi="Cambria" w:cs="Cambria"/>
        </w:rPr>
        <w:t xml:space="preserve">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rPr>
          <w:rFonts w:ascii="Cambria" w:eastAsia="Cambria" w:hAnsi="Cambria" w:cs="Cambria"/>
        </w:rPr>
        <w:t xml:space="preserve">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rPr>
          <w:rFonts w:ascii="Cambria" w:eastAsia="Cambria" w:hAnsi="Cambria" w:cs="Cambria"/>
        </w:rPr>
        <w:t xml:space="preserve">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spacing w:after="0" w:line="259" w:lineRule="auto"/>
        <w:ind w:left="0" w:firstLine="0"/>
        <w:jc w:val="right"/>
      </w:pPr>
      <w:proofErr w:type="spellStart"/>
      <w:r>
        <w:t>Expte</w:t>
      </w:r>
      <w:proofErr w:type="spellEnd"/>
      <w:proofErr w:type="gramStart"/>
      <w:r>
        <w:t>:_</w:t>
      </w:r>
      <w:proofErr w:type="gramEnd"/>
      <w:r>
        <w:t xml:space="preserve">____________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ind w:left="-5" w:right="0"/>
      </w:pPr>
      <w:r>
        <w:t>D. _____________________________, con D.N.I. nº _______________ y domiciliado en ______________________________ (______________), calle ______________________nº _____________, actuando en su propio nombre y derecho, ante ese Organismo comparece y como mejo</w:t>
      </w:r>
      <w:r>
        <w:t xml:space="preserve">r proceda en derecho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ind w:left="-5" w:right="0"/>
      </w:pPr>
      <w:r>
        <w:t xml:space="preserve">SEÑALA: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ind w:left="-5" w:right="0"/>
      </w:pPr>
      <w:proofErr w:type="spellStart"/>
      <w:r>
        <w:rPr>
          <w:b/>
        </w:rPr>
        <w:t>Unico</w:t>
      </w:r>
      <w:proofErr w:type="spellEnd"/>
      <w:r>
        <w:rPr>
          <w:b/>
        </w:rPr>
        <w:t>.</w:t>
      </w:r>
      <w:r>
        <w:t>- Que he recibido documento de esa Consejería poniéndome de manifiesto las modificaciones sobre las Ayudas/Subvenciones a las que me acogí según la Orden 24/03/2015, de la Consejería de Agricultura y dándome plazo</w:t>
      </w:r>
      <w:r>
        <w:t xml:space="preserve"> para presentar alegaciones, que vengo a realizar mediante el presente escrito: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ind w:left="-5" w:right="0"/>
      </w:pPr>
      <w:r>
        <w:t>PREVIA.- La Orden de 24/03/2015, de la Consejería de Agricultura, por la que se establecen las bases reguladoras para la concesión de subvenciones para la aplicación de la</w:t>
      </w:r>
      <w:r>
        <w:t xml:space="preserve"> medida de agricultura ecológica en el marco del Programa de Desarrollo Rural para Castilla-La Mancha 2014/2020. [2015/3922], publicada en el Diario Oficial de Castilla La Manca, de 27 de Marzo de 2015, estaba enmarcada dentro de la Legislación de la Unión</w:t>
      </w:r>
      <w:r>
        <w:t xml:space="preserve"> Europea y en concreto y tal y como señala la propia Orden en: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numPr>
          <w:ilvl w:val="0"/>
          <w:numId w:val="1"/>
        </w:numPr>
        <w:ind w:right="0"/>
      </w:pPr>
      <w:r>
        <w:t>El Reglamento (UE) nº 1305/2013, del Parlamento Europeo y del Consejo, de 17 de diciembre de 2013, relativo a la ayuda al desarrollo rural a través del Fondo Europeo Agrícola de Desarrollo Rural (</w:t>
      </w:r>
      <w:proofErr w:type="spellStart"/>
      <w:r>
        <w:t>Feader</w:t>
      </w:r>
      <w:proofErr w:type="spellEnd"/>
      <w:r>
        <w:t>) y por el que se deroga el Reglamento (CE) nº 1698/20</w:t>
      </w:r>
      <w:r>
        <w:t xml:space="preserve">05 del Consejo, que establece una serie de medidas enfocadas al desarrollo sostenible de las zonas rurales entre las que se encuentra la agricultura ecológica.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ind w:left="-5" w:right="0"/>
      </w:pPr>
      <w:r>
        <w:t>-El Reglamento delegado (UE) nº 807/2014 de la Comisión, de 11 de marzo de 2014, que completa</w:t>
      </w:r>
      <w:r>
        <w:t xml:space="preserve"> el Reglamento (UE) nº 1305/2013 del Parlamento Europeo y del Consejo, relativo a la ayuda al desarrollo rural a través del Fondo Europeo Agrícola de Desarrollo Rural (</w:t>
      </w:r>
      <w:proofErr w:type="spellStart"/>
      <w:r>
        <w:t>Feader</w:t>
      </w:r>
      <w:proofErr w:type="spellEnd"/>
      <w:r>
        <w:t xml:space="preserve">), e introduce disposiciones transitorias.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numPr>
          <w:ilvl w:val="0"/>
          <w:numId w:val="1"/>
        </w:numPr>
        <w:ind w:right="0"/>
      </w:pPr>
      <w:r>
        <w:t>El Reglamento de ejecución (UE) nº 8</w:t>
      </w:r>
      <w:r>
        <w:t xml:space="preserve">08/2014 de la Comisión, de 17 de julio de 2014, establece disposiciones de aplicación del Reglamento (UE) nº </w:t>
      </w:r>
      <w:r>
        <w:lastRenderedPageBreak/>
        <w:t>1305/2013 del Parlamento Europeo y del Consejo, relativo a la ayuda al desarrollo rural a través del Fondo Europeo Agrícola de Desarrollo Rural (</w:t>
      </w:r>
      <w:proofErr w:type="spellStart"/>
      <w:r>
        <w:t>Fe</w:t>
      </w:r>
      <w:r>
        <w:t>ader</w:t>
      </w:r>
      <w:proofErr w:type="spellEnd"/>
      <w:r>
        <w:t xml:space="preserve">).  </w:t>
      </w:r>
    </w:p>
    <w:p w:rsidR="00867D14" w:rsidRDefault="00080766">
      <w:pPr>
        <w:numPr>
          <w:ilvl w:val="0"/>
          <w:numId w:val="1"/>
        </w:numPr>
        <w:ind w:right="0"/>
      </w:pPr>
      <w:r>
        <w:t>El Reglamento delegado (UE) nº 640/2014 de la Comisión, de 11 de marzo de 2014, que completa el Reglamento (UE) nº 1306/2013 del Parlamento Europeo y del Consejo en lo que respecta al sistema integrado de gestión y control y a las condiciones sobr</w:t>
      </w:r>
      <w:r>
        <w:t xml:space="preserve">e la denegación o retirada de los pagos y sobre las sanciones administrativas aplicables a los pagos directos, a la ayuda al desarrollo rural y a la condicionalidad.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numPr>
          <w:ilvl w:val="0"/>
          <w:numId w:val="1"/>
        </w:numPr>
        <w:ind w:right="0"/>
      </w:pPr>
      <w:r>
        <w:t>El Reglamento de ejecución (UE) nº 809/2014 de la Comisión, de 17 de julio de 2014, est</w:t>
      </w:r>
      <w:r>
        <w:t xml:space="preserve">ablece disposiciones de aplicación del Reglamento (UE) nº 1306/2013 del Parlamento Europeo y del Consejo en lo que se refiere al sistema integrado de gestión y control, las medidas de desarrollo rural y la condicionalidad.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ind w:left="-5" w:right="0"/>
      </w:pPr>
      <w:r>
        <w:t>De esa normativa se desprend</w:t>
      </w:r>
      <w:r>
        <w:t>e que las ayudas que vienen de la Unión Europea tienen carácter finalista y por tanto "dirigidas" a un fin establecido. Dicho lo anterior, esta parte no entiende y dado que los presupuestos que aparecen publicados están agregados cual es la partida que vie</w:t>
      </w:r>
      <w:r>
        <w:t xml:space="preserve">ne de Europa y se ha aplicado a esta orden, por lo que desde este momento solicito la aclaración a este respecto para poder hacer las alegaciones o recursos pertinentes. 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ind w:left="-5" w:right="0"/>
      </w:pPr>
      <w:r>
        <w:t>Dicho lo anterior la Orden de 07/03/2016, de la Consejería de Agricultura, Medio A</w:t>
      </w:r>
      <w:r>
        <w:t>mbiente y Desarrollo Rural, por la que se modifica la Orden de 24/03/2015, de la Consejería de Agricultura, por la que se establecen las bases reguladoras para la concesión de subvenciones para la aplicación de la medida de agricultura ecológica en el marc</w:t>
      </w:r>
      <w:r>
        <w:t xml:space="preserve">o del Programa de Desarrollo Rural para Castilla-La Mancha 2014-2020. [2016/2568], lo que establece en el fondo del asunto es un RECORTE MUY SUSTANCIAL de las Ayudas y esta parte desconoce si el recorte se debe a una menor cantidad enviada por parte de la </w:t>
      </w:r>
      <w:r>
        <w:t xml:space="preserve">Unión Europea o alguna otra circunstancia.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ind w:left="-5" w:right="0"/>
      </w:pPr>
      <w:r>
        <w:t xml:space="preserve">PRIMERA.- Entrando en el fondo del asunto debo señalar que el artículo 4 de la Orden reiterada, señalaba que: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ind w:left="-5" w:right="0"/>
      </w:pPr>
      <w:r>
        <w:t>"Los titulares de explotaciones que soliciten las ayudas a la medida de Agricultura Ecológica</w:t>
      </w:r>
      <w:r>
        <w:t xml:space="preserve"> deberán suscribir un acuerdo o contrato de compromisos agroambientales para un periodo mínimo de cinco años, .con arreglo al cual, y salvo causa de fuerza mayor o circunstancias excepcionales, asumirán los siguientes compromisos......."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ind w:left="-5" w:right="0"/>
      </w:pPr>
      <w:r>
        <w:lastRenderedPageBreak/>
        <w:t>Esa obligació</w:t>
      </w:r>
      <w:r>
        <w:t>n que asumí con la solicitud de la subvención hace que mis inversiones no se realicen en un año, sino que estén hechas pensando en el cumplimiento del mismo a 5 años vista. Un recorte como el que ahora se propone produce unas pérdidas en la explotación muy</w:t>
      </w:r>
      <w:r>
        <w:t xml:space="preserve"> importantes que no tengo porque asumir dado, pues la citada orden me obligaba a asumir unos compromisos a 5 años y para ello y con el criterio de un decisor racional planteamos la inversión en ese plazo.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ind w:left="-5" w:right="0"/>
      </w:pPr>
      <w:r>
        <w:t xml:space="preserve">SEGUNDA.- Por otro lado, y dado que de conformidad con el citado artículo 4 de la orden, indicaba también que: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spacing w:after="0" w:line="240" w:lineRule="auto"/>
        <w:ind w:left="0" w:firstLine="0"/>
      </w:pPr>
      <w:r>
        <w:rPr>
          <w:i/>
        </w:rPr>
        <w:t xml:space="preserve"> "Las superficies que se acojan a la conversión a las prácticas de agricultura ecológica en la solicitud inicial, deberán tener como máximo en</w:t>
      </w:r>
      <w:r>
        <w:rPr>
          <w:i/>
        </w:rPr>
        <w:t xml:space="preserve"> el cuarto año de compromisos la calificación de ecológica. Esta calificación deberá estar certificada por un Organismo de Certificación autorizado por la Comunidad Autónoma de Castilla-La Mancha. Se podrá admitir una superficie menor calificada como ecoló</w:t>
      </w:r>
      <w:r>
        <w:rPr>
          <w:i/>
        </w:rPr>
        <w:t xml:space="preserve">gica a partir del 4º año que no suponga menos del 90% de la superficie acogida el primer año de compromiso. "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ind w:left="-5" w:right="0"/>
      </w:pPr>
      <w:r>
        <w:t xml:space="preserve">  El citado compromiso hace que no pueda bajo ningún concepto mitigar el daño que me produce la reducción propuesta en la orden </w:t>
      </w:r>
      <w:proofErr w:type="spellStart"/>
      <w:r>
        <w:t>Orden</w:t>
      </w:r>
      <w:proofErr w:type="spellEnd"/>
      <w:r>
        <w:t xml:space="preserve"> de 07/03/</w:t>
      </w:r>
      <w:r>
        <w:t>2016, de la Consejería de Agricultura, Medio Ambiente y Desarrollo Rural, por la que se modifica la Orden de 24/03/2015, de la Consejería de Agricultura, por la que se establecen las bases reguladoras para la concesión de subvenciones para la aplicación de</w:t>
      </w:r>
      <w:r>
        <w:t xml:space="preserve"> la medida de agricultura ecológica en el marco del Programa de Desarrollo Rural para Castilla-La Mancha 2014-2020. [2016/2568], reduciendo la parte acogida a la calificación ecológica aunque quisiera o por la no rentabilidad de las exigencias. Hay que pen</w:t>
      </w:r>
      <w:r>
        <w:t xml:space="preserve">sar que las ayudas establecidas en la orden del 2015 no están calculadas al azar, sino para mitigar las inversiones y las no rentabilidades iniciales del cambio a la agricultura ecológica.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  <w:r>
        <w:tab/>
        <w:t xml:space="preserve">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ind w:left="-5" w:right="0"/>
      </w:pPr>
      <w:r>
        <w:t>TERCERA. El artículo 7 de la Orden 24/03/2015 de la Consej</w:t>
      </w:r>
      <w:r>
        <w:t xml:space="preserve">ería de Agricultura establecía la forma de financiación de las ayudas que era por la suma de: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numPr>
          <w:ilvl w:val="0"/>
          <w:numId w:val="2"/>
        </w:numPr>
        <w:ind w:right="0"/>
      </w:pPr>
      <w:r>
        <w:t>El marco de la programación 2014/2020, prevista en el Reglamento (UE) nº 1305/2013 del Parlamento Europeo y del Consejo, de 17 de diciembre, relativo a la ay</w:t>
      </w:r>
      <w:r>
        <w:t>uda al desarrollo rural a través del Fondo Europeo Agrícola de Desarrollo Rural (</w:t>
      </w:r>
      <w:proofErr w:type="spellStart"/>
      <w:r>
        <w:t>Feader</w:t>
      </w:r>
      <w:proofErr w:type="spellEnd"/>
      <w:r>
        <w:t xml:space="preserve">).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numPr>
          <w:ilvl w:val="0"/>
          <w:numId w:val="2"/>
        </w:numPr>
        <w:ind w:right="0"/>
      </w:pPr>
      <w:r>
        <w:t>La Comunidad Autónoma de Castilla-La Mancha participará en la financiación de las ayudas junto con la Administración General del Estado en los porcentajes que se e</w:t>
      </w:r>
      <w:r>
        <w:t xml:space="preserve">stablezcan en el Programa de Desarrollo Rural de Castilla-La Mancha para el periodo de programación 2014-2020.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lastRenderedPageBreak/>
        <w:t xml:space="preserve"> </w:t>
      </w:r>
    </w:p>
    <w:p w:rsidR="00867D14" w:rsidRDefault="00080766">
      <w:pPr>
        <w:ind w:left="-5" w:right="0"/>
      </w:pPr>
      <w:r>
        <w:t xml:space="preserve">Lo anterior significa que las partidas ya estaban previstas, aunque se cuantifican en cada ejercicio, y por tanto ahora esta parte no puede </w:t>
      </w:r>
      <w:r>
        <w:t xml:space="preserve">asumir de forma individual y única la reducción de la misma soportando únicamente </w:t>
      </w:r>
      <w:proofErr w:type="spellStart"/>
      <w:r>
        <w:t>esta</w:t>
      </w:r>
      <w:proofErr w:type="spellEnd"/>
      <w:r>
        <w:t xml:space="preserve"> el perjuicio económico que se ha puesto de manifiesto en el punto primero. </w:t>
      </w:r>
    </w:p>
    <w:p w:rsidR="00867D14" w:rsidRDefault="00080766">
      <w:pPr>
        <w:ind w:left="-5" w:right="0"/>
      </w:pPr>
      <w:r>
        <w:t xml:space="preserve">El administrado no tiene </w:t>
      </w:r>
      <w:proofErr w:type="spellStart"/>
      <w:r>
        <w:t>porque</w:t>
      </w:r>
      <w:proofErr w:type="spellEnd"/>
      <w:r>
        <w:t xml:space="preserve"> soportar la mala planificación o la mala gestión de la Admini</w:t>
      </w:r>
      <w:r>
        <w:t>stración, que sólo once meses y medio después modifica una orden que no puede obedecer a situaciones económicas que deberían estar previstas, salvo que la modificación provenga por otros intereses o cambios políticos en la Administración Regional y que por</w:t>
      </w:r>
      <w:r>
        <w:t xml:space="preserve"> tanto esta parte no puede ni debe "soportar".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ind w:left="-5" w:right="0"/>
      </w:pPr>
      <w:r>
        <w:t>CUARTA.- Como última alegación señalar que ya me había sido concedido de conformidad al artículo 8 de la Orden reiterada la subvención que como se cita en el mencionado artículo se realizó por el proced</w:t>
      </w:r>
      <w:r>
        <w:t xml:space="preserve">imiento de concurrencia competitiva.  También es cierto que el mencionado artículo señalaba a continuación para ejercicios siguientes: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ind w:left="-5" w:right="0"/>
      </w:pPr>
      <w:proofErr w:type="gramStart"/>
      <w:r>
        <w:t>" 2</w:t>
      </w:r>
      <w:proofErr w:type="gramEnd"/>
      <w:r>
        <w:t xml:space="preserve">. De conformidad con el artículo 49 del Reglamento (UE) nº 1305/2013, del Parlamento Europeo y del Consejo, de 17 de diciembre de 2013, cuando existan disponibilidades presupuestarias suficientes para atender todas las solicitudes iniciales de ayuda no </w:t>
      </w:r>
      <w:r>
        <w:t>será necesario determinar los criterios de prioridad. En caso contrario, la autoridad de gestión del Programa de Desarrollo Rural de Castilla-La Mancha determinará los criterios de selección de operaciones teniendo en cuenta factores de eficiencia económic</w:t>
      </w:r>
      <w:r>
        <w:t>a y medioambiental, previa consulta al Comité de Seguimiento del mismo. Una vez constatado que no hay crédito suficiente, se publicará esta circunstancia con carácter previo a la resolución de la solicitud inicial de las ayudas junto con los criterios de s</w:t>
      </w:r>
      <w:r>
        <w:t xml:space="preserve">elección, así como la composición del órgano colegiado al que le corresponderá en este caso priorizar y elaborar el informe de las propuestas provisionales de concesión de ayudas. ".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ind w:left="-5" w:right="0"/>
      </w:pPr>
      <w:r>
        <w:t>Esta parte no ha sido informada hasta la fecha de los criterios utiliz</w:t>
      </w:r>
      <w:r>
        <w:t>ados en la selección o los factores determinantes para poder ser recurridos "ad initio" (reflejados en la orden de 27/03/2016), por lo que desde este momento planteamos una cuestión de clara indefensión en el procedimiento que se ha desarrollado al no habe</w:t>
      </w:r>
      <w:r>
        <w:t xml:space="preserve">rme notificado hasta este momento los cambios que se iban a producir en mi ayuda individual.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ind w:left="-5" w:right="0"/>
      </w:pPr>
      <w:r>
        <w:t xml:space="preserve">Dicho lo anterior, SOLICITO: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ind w:left="-5" w:right="0"/>
      </w:pPr>
      <w:r>
        <w:t>Que tenga por presentado en tiempo y forma este cuerpo de Alegaciones y en su virtud tenga por solicitada la información requeri</w:t>
      </w:r>
      <w:r>
        <w:t xml:space="preserve">da, que me sea abonado el importe reconocido de conformidad a la Orden de 24 de marzo de 2015 y deje sin efecto alguno el expediente de referencia por las razones que invoco en el cuerpo de este escrito. 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ind w:left="-5" w:right="0"/>
      </w:pPr>
      <w:r>
        <w:lastRenderedPageBreak/>
        <w:t>Todo ellos por ser justicia que pido en ________</w:t>
      </w:r>
      <w:r>
        <w:t xml:space="preserve">_, a __ de _________ </w:t>
      </w:r>
      <w:proofErr w:type="spellStart"/>
      <w:r>
        <w:t>de</w:t>
      </w:r>
      <w:proofErr w:type="spellEnd"/>
      <w:r>
        <w:t xml:space="preserve"> ____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67D14" w:rsidRDefault="00080766">
      <w:pPr>
        <w:spacing w:after="0" w:line="259" w:lineRule="auto"/>
        <w:ind w:left="0" w:right="0" w:firstLine="0"/>
        <w:jc w:val="left"/>
      </w:pPr>
      <w:r>
        <w:t xml:space="preserve"> </w:t>
      </w:r>
    </w:p>
    <w:sectPr w:rsidR="00867D14">
      <w:footerReference w:type="even" r:id="rId7"/>
      <w:footerReference w:type="default" r:id="rId8"/>
      <w:footerReference w:type="first" r:id="rId9"/>
      <w:pgSz w:w="11904" w:h="16840"/>
      <w:pgMar w:top="1423" w:right="1421" w:bottom="1553" w:left="1985" w:header="720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0766" w:rsidRDefault="00080766">
      <w:pPr>
        <w:spacing w:after="0" w:line="240" w:lineRule="auto"/>
      </w:pPr>
      <w:r>
        <w:separator/>
      </w:r>
    </w:p>
  </w:endnote>
  <w:endnote w:type="continuationSeparator" w:id="0">
    <w:p w:rsidR="00080766" w:rsidRDefault="000807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7D14" w:rsidRDefault="00080766">
    <w:pPr>
      <w:tabs>
        <w:tab w:val="right" w:pos="8499"/>
      </w:tabs>
      <w:spacing w:after="0" w:line="259" w:lineRule="auto"/>
      <w:ind w:left="0" w:right="0" w:firstLine="0"/>
      <w:jc w:val="left"/>
    </w:pPr>
    <w:r>
      <w:rPr>
        <w:rFonts w:ascii="Cambria" w:eastAsia="Cambria" w:hAnsi="Cambria" w:cs="Cambria"/>
      </w:rPr>
      <w:t xml:space="preserve"> </w:t>
    </w:r>
    <w:r>
      <w:rPr>
        <w:rFonts w:ascii="Cambria" w:eastAsia="Cambria" w:hAnsi="Cambria" w:cs="Cambria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" w:eastAsia="Cambria" w:hAnsi="Cambria" w:cs="Cambria"/>
      </w:rPr>
      <w:t>1</w:t>
    </w:r>
    <w:r>
      <w:rPr>
        <w:rFonts w:ascii="Cambria" w:eastAsia="Cambria" w:hAnsi="Cambria" w:cs="Cambria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7D14" w:rsidRDefault="00080766">
    <w:pPr>
      <w:tabs>
        <w:tab w:val="right" w:pos="8499"/>
      </w:tabs>
      <w:spacing w:after="0" w:line="259" w:lineRule="auto"/>
      <w:ind w:left="0" w:right="0" w:firstLine="0"/>
      <w:jc w:val="left"/>
    </w:pPr>
    <w:r>
      <w:rPr>
        <w:rFonts w:ascii="Cambria" w:eastAsia="Cambria" w:hAnsi="Cambria" w:cs="Cambria"/>
      </w:rPr>
      <w:t xml:space="preserve"> </w:t>
    </w:r>
    <w:r>
      <w:rPr>
        <w:rFonts w:ascii="Cambria" w:eastAsia="Cambria" w:hAnsi="Cambria" w:cs="Cambria"/>
      </w:rPr>
      <w:tab/>
    </w:r>
    <w:r>
      <w:fldChar w:fldCharType="begin"/>
    </w:r>
    <w:r>
      <w:instrText xml:space="preserve"> PAGE   \* MERGEFORMAT </w:instrText>
    </w:r>
    <w:r>
      <w:fldChar w:fldCharType="separate"/>
    </w:r>
    <w:r w:rsidR="00E473EF" w:rsidRPr="00E473EF">
      <w:rPr>
        <w:rFonts w:ascii="Cambria" w:eastAsia="Cambria" w:hAnsi="Cambria" w:cs="Cambria"/>
        <w:noProof/>
      </w:rPr>
      <w:t>5</w:t>
    </w:r>
    <w:r>
      <w:rPr>
        <w:rFonts w:ascii="Cambria" w:eastAsia="Cambria" w:hAnsi="Cambria" w:cs="Cambria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7D14" w:rsidRDefault="00080766">
    <w:pPr>
      <w:tabs>
        <w:tab w:val="right" w:pos="8499"/>
      </w:tabs>
      <w:spacing w:after="0" w:line="259" w:lineRule="auto"/>
      <w:ind w:left="0" w:right="0" w:firstLine="0"/>
      <w:jc w:val="left"/>
    </w:pPr>
    <w:r>
      <w:rPr>
        <w:rFonts w:ascii="Cambria" w:eastAsia="Cambria" w:hAnsi="Cambria" w:cs="Cambria"/>
      </w:rPr>
      <w:t xml:space="preserve"> </w:t>
    </w:r>
    <w:r>
      <w:rPr>
        <w:rFonts w:ascii="Cambria" w:eastAsia="Cambria" w:hAnsi="Cambria" w:cs="Cambria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" w:eastAsia="Cambria" w:hAnsi="Cambria" w:cs="Cambria"/>
      </w:rPr>
      <w:t>1</w:t>
    </w:r>
    <w:r>
      <w:rPr>
        <w:rFonts w:ascii="Cambria" w:eastAsia="Cambria" w:hAnsi="Cambria" w:cs="Cambria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0766" w:rsidRDefault="00080766">
      <w:pPr>
        <w:spacing w:after="0" w:line="240" w:lineRule="auto"/>
      </w:pPr>
      <w:r>
        <w:separator/>
      </w:r>
    </w:p>
  </w:footnote>
  <w:footnote w:type="continuationSeparator" w:id="0">
    <w:p w:rsidR="00080766" w:rsidRDefault="000807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A37C0F"/>
    <w:multiLevelType w:val="hybridMultilevel"/>
    <w:tmpl w:val="3ED00FC4"/>
    <w:lvl w:ilvl="0" w:tplc="1E3E9388">
      <w:start w:val="1"/>
      <w:numFmt w:val="lowerLetter"/>
      <w:lvlText w:val="%1)"/>
      <w:lvlJc w:val="left"/>
      <w:pPr>
        <w:ind w:left="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F0E755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81860B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FC63E7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8CDD4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C3E9F9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EA7A3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86441B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3A6578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C4C2208"/>
    <w:multiLevelType w:val="hybridMultilevel"/>
    <w:tmpl w:val="8CC85C36"/>
    <w:lvl w:ilvl="0" w:tplc="F7287FBE">
      <w:start w:val="1"/>
      <w:numFmt w:val="bullet"/>
      <w:lvlText w:val="-"/>
      <w:lvlJc w:val="left"/>
      <w:pPr>
        <w:ind w:left="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9E0D708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44D050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50430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61AA792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B42968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8ED78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7DEE87C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652605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D14"/>
    <w:rsid w:val="00080766"/>
    <w:rsid w:val="00867D14"/>
    <w:rsid w:val="00E4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3A6BC8-195A-4B8B-80EB-6063DAC54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5" w:line="249" w:lineRule="auto"/>
      <w:ind w:left="10" w:right="1" w:hanging="10"/>
      <w:jc w:val="both"/>
    </w:pPr>
    <w:rPr>
      <w:rFonts w:ascii="Arial" w:eastAsia="Arial" w:hAnsi="Arial" w:cs="Arial"/>
      <w:color w:val="00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1544</Words>
  <Characters>8496</Characters>
  <Application>Microsoft Office Word</Application>
  <DocSecurity>0</DocSecurity>
  <Lines>70</Lines>
  <Paragraphs>20</Paragraphs>
  <ScaleCrop>false</ScaleCrop>
  <Company/>
  <LinksUpToDate>false</LinksUpToDate>
  <CharactersWithSpaces>10020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- 2016-04-07 Alegaciones Persona Fi´sica.doc</dc:title>
  <dc:subject/>
  <dc:creator>User</dc:creator>
  <cp:keywords/>
  <cp:lastModifiedBy>usuario</cp:lastModifiedBy>
  <cp:revision>2</cp:revision>
  <dcterms:created xsi:type="dcterms:W3CDTF">2016-04-18T09:21:00Z</dcterms:created>
  <dcterms:modified xsi:type="dcterms:W3CDTF">2016-04-18T09:21:00Z</dcterms:modified>
</cp:coreProperties>
</file>